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6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к Порядку предоставления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ind w:left="2552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20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20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 </w:t>
      </w:r>
    </w:p>
    <w:p>
      <w:pPr>
        <w:pStyle w:val="Normal"/>
        <w:spacing w:lineRule="auto" w:line="220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оплату услуг по искусственному осеменению </w:t>
      </w:r>
    </w:p>
    <w:p>
      <w:pPr>
        <w:pStyle w:val="Normal"/>
        <w:spacing w:lineRule="auto" w:line="220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крупного рогатого скота, овец и коз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9"/>
        <w:gridCol w:w="1401"/>
        <w:gridCol w:w="1400"/>
        <w:gridCol w:w="1119"/>
        <w:gridCol w:w="1121"/>
        <w:gridCol w:w="1540"/>
        <w:gridCol w:w="1679"/>
      </w:tblGrid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20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гр2×гр4,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гр2×гр3×50/100</w:t>
            </w:r>
          </w:p>
          <w:p>
            <w:pPr>
              <w:pStyle w:val="Normal"/>
              <w:widowControl w:val="false"/>
              <w:spacing w:lineRule="auto" w:line="220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20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2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финансового обеспечения которых являются средства бюджета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К</w:t>
      </w:r>
      <w:r>
        <w:rPr>
          <w:sz w:val="28"/>
          <w:szCs w:val="28"/>
          <w:lang w:val="ru-RU"/>
        </w:rPr>
        <w:t>раснодарско</w:t>
      </w:r>
      <w:r>
        <w:rPr>
          <w:sz w:val="28"/>
          <w:szCs w:val="28"/>
          <w:lang w:val="ru-RU"/>
        </w:rPr>
        <w:t>г</w:t>
      </w:r>
      <w:r>
        <w:rPr>
          <w:sz w:val="28"/>
          <w:szCs w:val="28"/>
          <w:lang w:val="ru-RU"/>
        </w:rPr>
        <w:t xml:space="preserve">о </w:t>
      </w:r>
      <w:r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рая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ind w:firstLine="68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c36679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c366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2</Pages>
  <Words>220</Words>
  <Characters>1744</Characters>
  <CharactersWithSpaces>2367</CharactersWithSpaces>
  <Paragraphs>83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2021-06-07T10:31:00Z</dcterms:created>
  <dc:creator>BezuglovS</dc:creator>
  <dc:description/>
  <dc:language>ru-RU</dc:language>
  <cp:lastModifiedBy/>
  <cp:lastPrinted>2021-07-15T12:43:00Z</cp:lastPrinted>
  <dcterms:modified xsi:type="dcterms:W3CDTF">2023-05-05T13:11:59Z</dcterms:modified>
  <cp:revision>11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